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92" w:rsidRDefault="00235012">
      <w:r>
        <w:rPr>
          <w:rFonts w:ascii="Times New Roman" w:hAnsi="Times New Roman" w:cs="Times New Roman"/>
          <w:b/>
          <w:i/>
          <w:noProof/>
          <w:sz w:val="56"/>
          <w:szCs w:val="56"/>
        </w:rPr>
        <w:drawing>
          <wp:inline distT="0" distB="0" distL="0" distR="0">
            <wp:extent cx="4933950" cy="2910584"/>
            <wp:effectExtent l="19050" t="0" r="0" b="0"/>
            <wp:docPr id="1" name="Рисунок 2" descr="C:\Users\Библиотека\Desktop\Новая папка\SDC13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иблиотека\Desktop\Новая папка\SDC13822.JPG"/>
                    <pic:cNvPicPr>
                      <a:picLocks noChangeAspect="1" noChangeArrowheads="1"/>
                    </pic:cNvPicPr>
                  </pic:nvPicPr>
                  <pic:blipFill>
                    <a:blip r:embed="rId6" cstate="print"/>
                    <a:srcRect/>
                    <a:stretch>
                      <a:fillRect/>
                    </a:stretch>
                  </pic:blipFill>
                  <pic:spPr bwMode="auto">
                    <a:xfrm flipH="1">
                      <a:off x="0" y="0"/>
                      <a:ext cx="5264908" cy="3105819"/>
                    </a:xfrm>
                    <a:prstGeom prst="rect">
                      <a:avLst/>
                    </a:prstGeom>
                    <a:noFill/>
                    <a:ln w="9525">
                      <a:noFill/>
                      <a:miter lim="800000"/>
                      <a:headEnd/>
                      <a:tailEnd/>
                    </a:ln>
                  </pic:spPr>
                </pic:pic>
              </a:graphicData>
            </a:graphic>
          </wp:inline>
        </w:drawing>
      </w:r>
    </w:p>
    <w:p w:rsidR="00235012" w:rsidRDefault="00E127E2" w:rsidP="000A4F59">
      <w:pPr>
        <w:jc w:val="both"/>
        <w:rPr>
          <w:rFonts w:ascii="Times New Roman" w:hAnsi="Times New Roman" w:cs="Times New Roman"/>
          <w:b/>
          <w:sz w:val="32"/>
          <w:szCs w:val="32"/>
          <w:lang w:val="tt-RU"/>
        </w:rPr>
      </w:pPr>
      <w:r>
        <w:rPr>
          <w:rFonts w:ascii="Times New Roman" w:hAnsi="Times New Roman" w:cs="Times New Roman"/>
          <w:b/>
          <w:sz w:val="32"/>
          <w:szCs w:val="32"/>
          <w:lang w:val="tt-RU"/>
        </w:rPr>
        <w:t>Мәһабәт мәчетләребез белән бүген  җөмһүриятебезнең һәрбер төбәгендә  сокланырга мөмкин.Алар авылларга,шәһәрләргә ямь өстәп торалар.</w:t>
      </w:r>
      <w:r w:rsidR="007A1B89">
        <w:rPr>
          <w:rFonts w:ascii="Times New Roman" w:hAnsi="Times New Roman" w:cs="Times New Roman"/>
          <w:b/>
          <w:sz w:val="32"/>
          <w:szCs w:val="32"/>
          <w:lang w:val="tt-RU"/>
        </w:rPr>
        <w:t>Чыннан да мәчетләребез күзләребезне ку-андырып тирә-ягыбызны бизәп торучы корылмалар.Мәчетләр безнең горурлыгыбыз. Аларда халкыбызның чал тарихы,шатл-ыгы,хәсрәте,рухи мәдәниятыбызның бай сәхифәләре чагылыш тапканнар.Бу уңайдан Әтнә районы Мокшы авылы мәчете аерым игътибарга лаек.1909 елда аны төзү өчен рөхсәт алына,ә 1911 елда мәчет инде эшли башлый.</w:t>
      </w:r>
      <w:r w:rsidR="009373D5">
        <w:rPr>
          <w:rFonts w:ascii="Times New Roman" w:hAnsi="Times New Roman" w:cs="Times New Roman"/>
          <w:b/>
          <w:sz w:val="32"/>
          <w:szCs w:val="32"/>
          <w:lang w:val="tt-RU"/>
        </w:rPr>
        <w:t xml:space="preserve"> Совет власте елларында дүрт  мәртәбә  манарасын  кисәргә  омтылыш  ясала, әмма авыл  халкы  төн  йокламый  сакта  тора.Манараны  кисүгә юл куймый.Мокшы авылы  мәчете “Искра” колхозы  чорында  музей итеп үзгәртелә. Шул  рәвешле, Мокшы  мәчете Әтнә районында гына түгел, бөтен  Казан  артында  манарасы  киселмичә калган   бердәнбер  гыйбәдәт  йорты  буларак  билгеле.</w:t>
      </w:r>
      <w:bookmarkStart w:id="0" w:name="_GoBack"/>
      <w:bookmarkEnd w:id="0"/>
    </w:p>
    <w:p w:rsidR="001C192C" w:rsidRDefault="001C192C">
      <w:pPr>
        <w:rPr>
          <w:rFonts w:ascii="Times New Roman" w:hAnsi="Times New Roman" w:cs="Times New Roman"/>
          <w:b/>
          <w:sz w:val="32"/>
          <w:szCs w:val="32"/>
          <w:lang w:val="tt-RU"/>
        </w:rPr>
      </w:pPr>
    </w:p>
    <w:p w:rsidR="001C192C" w:rsidRDefault="001C192C">
      <w:pPr>
        <w:rPr>
          <w:rFonts w:ascii="Times New Roman" w:hAnsi="Times New Roman" w:cs="Times New Roman"/>
          <w:b/>
          <w:sz w:val="32"/>
          <w:szCs w:val="32"/>
          <w:lang w:val="tt-RU"/>
        </w:rPr>
      </w:pPr>
    </w:p>
    <w:p w:rsidR="001C192C" w:rsidRDefault="001C192C">
      <w:pPr>
        <w:rPr>
          <w:rFonts w:ascii="Times New Roman" w:hAnsi="Times New Roman" w:cs="Times New Roman"/>
          <w:b/>
          <w:sz w:val="32"/>
          <w:szCs w:val="32"/>
          <w:lang w:val="tt-RU"/>
        </w:rPr>
      </w:pPr>
    </w:p>
    <w:p w:rsidR="001C192C" w:rsidRPr="001C192C" w:rsidRDefault="001C192C">
      <w:pPr>
        <w:rPr>
          <w:rFonts w:ascii="Times New Roman" w:hAnsi="Times New Roman" w:cs="Times New Roman"/>
          <w:b/>
          <w:sz w:val="28"/>
          <w:szCs w:val="28"/>
          <w:lang w:val="tt-RU"/>
        </w:rPr>
      </w:pPr>
      <w:r>
        <w:rPr>
          <w:rFonts w:ascii="Times New Roman" w:hAnsi="Times New Roman" w:cs="Times New Roman"/>
          <w:b/>
          <w:sz w:val="32"/>
          <w:szCs w:val="32"/>
          <w:lang w:val="tt-RU"/>
        </w:rPr>
        <w:t xml:space="preserve">                    </w:t>
      </w:r>
      <w:r>
        <w:rPr>
          <w:rFonts w:ascii="Times New Roman" w:hAnsi="Times New Roman" w:cs="Times New Roman"/>
          <w:b/>
          <w:sz w:val="28"/>
          <w:szCs w:val="28"/>
          <w:lang w:val="tt-RU"/>
        </w:rPr>
        <w:t>Ташчишмә  китапханәсе.2014 ел.</w:t>
      </w:r>
    </w:p>
    <w:p w:rsidR="001C192C" w:rsidRPr="00E127E2" w:rsidRDefault="001C192C">
      <w:pPr>
        <w:rPr>
          <w:rFonts w:ascii="Times New Roman" w:hAnsi="Times New Roman" w:cs="Times New Roman"/>
          <w:b/>
          <w:sz w:val="32"/>
          <w:szCs w:val="32"/>
          <w:lang w:val="tt-RU"/>
        </w:rPr>
      </w:pPr>
    </w:p>
    <w:sectPr w:rsidR="001C192C" w:rsidRPr="00E127E2" w:rsidSect="00483A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B7C"/>
    <w:rsid w:val="00040D6B"/>
    <w:rsid w:val="000A4F59"/>
    <w:rsid w:val="001C192C"/>
    <w:rsid w:val="00235012"/>
    <w:rsid w:val="00483A92"/>
    <w:rsid w:val="004B0B7C"/>
    <w:rsid w:val="00577C54"/>
    <w:rsid w:val="006D3555"/>
    <w:rsid w:val="007A1B89"/>
    <w:rsid w:val="008F1130"/>
    <w:rsid w:val="009373D5"/>
    <w:rsid w:val="00E127E2"/>
    <w:rsid w:val="00F077AC"/>
    <w:rsid w:val="00F12824"/>
    <w:rsid w:val="00F97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128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F12824"/>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0A4F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4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128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F12824"/>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0A4F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4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63A08-108F-43A0-B5F7-00A83E86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773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Admin</cp:lastModifiedBy>
  <cp:revision>3</cp:revision>
  <dcterms:created xsi:type="dcterms:W3CDTF">2014-01-16T12:11:00Z</dcterms:created>
  <dcterms:modified xsi:type="dcterms:W3CDTF">2014-01-16T12:11:00Z</dcterms:modified>
</cp:coreProperties>
</file>